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Town of Chouteau Board of Trustees</w:t>
      </w:r>
    </w:p>
    <w:p w:rsidR="00000000" w:rsidDel="00000000" w:rsidP="00000000" w:rsidRDefault="00000000" w:rsidRPr="00000000" w14:paraId="00000002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Regular Board Meeting </w:t>
      </w:r>
    </w:p>
    <w:p w:rsidR="00000000" w:rsidDel="00000000" w:rsidP="00000000" w:rsidRDefault="00000000" w:rsidRPr="00000000" w14:paraId="00000003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February 13, 2023 </w:t>
      </w:r>
    </w:p>
    <w:p w:rsidR="00000000" w:rsidDel="00000000" w:rsidP="00000000" w:rsidRDefault="00000000" w:rsidRPr="00000000" w14:paraId="00000004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Following the PWA Meeting at 6:00 p.m.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AGENDA: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hanging="90"/>
        <w:rPr/>
      </w:pPr>
      <w:r w:rsidDel="00000000" w:rsidR="00000000" w:rsidRPr="00000000">
        <w:rPr>
          <w:rtl w:val="0"/>
        </w:rPr>
        <w:t xml:space="preserve">1)  Call meeting to order; roll call.</w:t>
      </w:r>
    </w:p>
    <w:p w:rsidR="00000000" w:rsidDel="00000000" w:rsidP="00000000" w:rsidRDefault="00000000" w:rsidRPr="00000000" w14:paraId="0000000A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hanging="90"/>
        <w:rPr/>
      </w:pPr>
      <w:r w:rsidDel="00000000" w:rsidR="00000000" w:rsidRPr="00000000">
        <w:rPr>
          <w:rtl w:val="0"/>
        </w:rPr>
        <w:t xml:space="preserve">2)  Discussion and possible action on Consent Agenda: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   January 2023 Purchase Orders and Encumbrances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    January 2023 Payroll Report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   January 2023 Financial Report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    January 2023 Board Minutes</w:t>
      </w:r>
    </w:p>
    <w:p w:rsidR="00000000" w:rsidDel="00000000" w:rsidP="00000000" w:rsidRDefault="00000000" w:rsidRPr="00000000" w14:paraId="00000010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hanging="90"/>
        <w:rPr/>
      </w:pPr>
      <w:r w:rsidDel="00000000" w:rsidR="00000000" w:rsidRPr="00000000">
        <w:rPr>
          <w:rtl w:val="0"/>
        </w:rPr>
        <w:t xml:space="preserve">3)  Discussion and possible action to remove any consent agenda item(s).</w:t>
      </w:r>
    </w:p>
    <w:p w:rsidR="00000000" w:rsidDel="00000000" w:rsidP="00000000" w:rsidRDefault="00000000" w:rsidRPr="00000000" w14:paraId="00000012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hanging="90"/>
        <w:rPr/>
      </w:pPr>
      <w:r w:rsidDel="00000000" w:rsidR="00000000" w:rsidRPr="00000000">
        <w:rPr>
          <w:rtl w:val="0"/>
        </w:rPr>
        <w:t xml:space="preserve">4)   Discussion from Professional Engineering Consultants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hanging="90"/>
        <w:rPr/>
      </w:pPr>
      <w:r w:rsidDel="00000000" w:rsidR="00000000" w:rsidRPr="00000000">
        <w:rPr>
          <w:rtl w:val="0"/>
        </w:rPr>
        <w:t xml:space="preserve">5)  Unscheduled public appearances. </w:t>
      </w:r>
    </w:p>
    <w:p w:rsidR="00000000" w:rsidDel="00000000" w:rsidP="00000000" w:rsidRDefault="00000000" w:rsidRPr="00000000" w14:paraId="00000016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70" w:hanging="360"/>
        <w:rPr>
          <w:highlight w:val="white"/>
        </w:rPr>
      </w:pPr>
      <w:r w:rsidDel="00000000" w:rsidR="00000000" w:rsidRPr="00000000">
        <w:rPr>
          <w:rtl w:val="0"/>
        </w:rPr>
        <w:t xml:space="preserve">6)   Discussion and possible action</w:t>
      </w:r>
      <w:r w:rsidDel="00000000" w:rsidR="00000000" w:rsidRPr="00000000">
        <w:rPr>
          <w:highlight w:val="white"/>
          <w:rtl w:val="0"/>
        </w:rPr>
        <w:t xml:space="preserve"> to approve Resolution 2023-2 regarding land use for the Farmers Markets.   </w:t>
      </w:r>
    </w:p>
    <w:p w:rsidR="00000000" w:rsidDel="00000000" w:rsidP="00000000" w:rsidRDefault="00000000" w:rsidRPr="00000000" w14:paraId="00000018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270" w:hanging="360"/>
        <w:rPr/>
      </w:pPr>
      <w:r w:rsidDel="00000000" w:rsidR="00000000" w:rsidRPr="00000000">
        <w:rPr>
          <w:rtl w:val="0"/>
        </w:rPr>
        <w:t xml:space="preserve">7)   Discussion and possible action to approve the site lease agreement with C.A.R.D. at the Community Building located at 111 N. McCracken, effective July 1, 2023 through June 30, 2024.</w:t>
      </w:r>
    </w:p>
    <w:p w:rsidR="00000000" w:rsidDel="00000000" w:rsidP="00000000" w:rsidRDefault="00000000" w:rsidRPr="00000000" w14:paraId="0000001A">
      <w:pPr>
        <w:ind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27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8)   Discussion and possible action to </w:t>
      </w:r>
      <w:r w:rsidDel="00000000" w:rsidR="00000000" w:rsidRPr="00000000">
        <w:rPr>
          <w:color w:val="222222"/>
          <w:highlight w:val="white"/>
          <w:rtl w:val="0"/>
        </w:rPr>
        <w:t xml:space="preserve">approve payment to Kansas Police Dept for wage reimbursement for Anthony Siler in the amount of $5,544.37. </w:t>
      </w:r>
    </w:p>
    <w:p w:rsidR="00000000" w:rsidDel="00000000" w:rsidP="00000000" w:rsidRDefault="00000000" w:rsidRPr="00000000" w14:paraId="0000001C">
      <w:pPr>
        <w:ind w:left="270" w:hanging="36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70" w:hanging="360"/>
        <w:rPr/>
      </w:pPr>
      <w:r w:rsidDel="00000000" w:rsidR="00000000" w:rsidRPr="00000000">
        <w:rPr>
          <w:rtl w:val="0"/>
        </w:rPr>
        <w:t xml:space="preserve">9</w:t>
      </w:r>
      <w:r w:rsidDel="00000000" w:rsidR="00000000" w:rsidRPr="00000000">
        <w:rPr>
          <w:rtl w:val="0"/>
        </w:rPr>
        <w:t xml:space="preserve">)   Discussion and possible action to decide how long to invest the 2 remaining CD’s: Options are, 91 days, 182 days or 12, 18, 24, 30, 36 or 48 months.</w:t>
      </w:r>
    </w:p>
    <w:p w:rsidR="00000000" w:rsidDel="00000000" w:rsidP="00000000" w:rsidRDefault="00000000" w:rsidRPr="00000000" w14:paraId="0000001E">
      <w:pPr>
        <w:ind w:left="-9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-90" w:hanging="90"/>
        <w:rPr/>
      </w:pPr>
      <w:r w:rsidDel="00000000" w:rsidR="00000000" w:rsidRPr="00000000">
        <w:rPr>
          <w:rtl w:val="0"/>
        </w:rPr>
        <w:t xml:space="preserve">10)   Discussion and possible action to have the Animal Control Ordinance redefined. </w:t>
      </w:r>
    </w:p>
    <w:p w:rsidR="00000000" w:rsidDel="00000000" w:rsidP="00000000" w:rsidRDefault="00000000" w:rsidRPr="00000000" w14:paraId="00000020">
      <w:pPr>
        <w:ind w:left="270" w:hanging="36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1">
      <w:pPr>
        <w:ind w:left="270" w:hanging="450"/>
        <w:rPr/>
      </w:pPr>
      <w:r w:rsidDel="00000000" w:rsidR="00000000" w:rsidRPr="00000000">
        <w:rPr>
          <w:rtl w:val="0"/>
        </w:rPr>
        <w:t xml:space="preserve">11)   Discussion and possible action to approve payment to Pointer Communications in the amount of $2,504.00. </w:t>
      </w:r>
    </w:p>
    <w:p w:rsidR="00000000" w:rsidDel="00000000" w:rsidP="00000000" w:rsidRDefault="00000000" w:rsidRPr="00000000" w14:paraId="00000022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70" w:hanging="450"/>
        <w:rPr/>
      </w:pPr>
      <w:r w:rsidDel="00000000" w:rsidR="00000000" w:rsidRPr="00000000">
        <w:rPr>
          <w:rtl w:val="0"/>
        </w:rPr>
        <w:t xml:space="preserve">12)   Discussion and possible action to approve quote to Lee’s Auto Repair for work done to 2019 Ford Police Interceptor</w:t>
      </w:r>
    </w:p>
    <w:p w:rsidR="00000000" w:rsidDel="00000000" w:rsidP="00000000" w:rsidRDefault="00000000" w:rsidRPr="00000000" w14:paraId="00000024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270" w:hanging="450"/>
        <w:rPr/>
      </w:pPr>
      <w:r w:rsidDel="00000000" w:rsidR="00000000" w:rsidRPr="00000000">
        <w:rPr>
          <w:rtl w:val="0"/>
        </w:rPr>
        <w:t xml:space="preserve">13)   Discussion and possible action to approve the quote from Holt Truck Centers in the amount of $1,847.96 for an Alternator for Engine 2.</w:t>
      </w:r>
    </w:p>
    <w:p w:rsidR="00000000" w:rsidDel="00000000" w:rsidP="00000000" w:rsidRDefault="00000000" w:rsidRPr="00000000" w14:paraId="00000026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270" w:hanging="450"/>
        <w:rPr/>
      </w:pPr>
      <w:r w:rsidDel="00000000" w:rsidR="00000000" w:rsidRPr="00000000">
        <w:rPr>
          <w:rtl w:val="0"/>
        </w:rPr>
        <w:t xml:space="preserve">14)   Discussion and possible action to approve to spend the balance of  $22,818.00 from the CARES Act Fund towards the purchase of a new 2023 Silverado 2500 HD Crew Cab truck from Carter Chevrolet for PWA. </w:t>
      </w:r>
    </w:p>
    <w:p w:rsidR="00000000" w:rsidDel="00000000" w:rsidP="00000000" w:rsidRDefault="00000000" w:rsidRPr="00000000" w14:paraId="00000028">
      <w:pPr>
        <w:ind w:left="270" w:hanging="45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270" w:hanging="540"/>
        <w:rPr/>
      </w:pPr>
      <w:r w:rsidDel="00000000" w:rsidR="00000000" w:rsidRPr="00000000">
        <w:rPr>
          <w:i w:val="1"/>
          <w:rtl w:val="0"/>
        </w:rPr>
        <w:t xml:space="preserve"> 15)   Discuss, possibly act on entering into executive session for the purpose of discussion and consideration of the employment, hiring, appointment, wages, promotion, demotion, discipling or resignation of any Town employee.  Authority:  Title 25 Oklahoma Statutes 307 (B)(1).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A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Discussion concerning termination of David Suggs as a Volunteer Firefighter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ind w:left="720" w:hanging="360"/>
      </w:pPr>
      <w:r w:rsidDel="00000000" w:rsidR="00000000" w:rsidRPr="00000000">
        <w:rPr>
          <w:rtl w:val="0"/>
        </w:rPr>
        <w:t xml:space="preserve">Discussion concerning termination of Chad Sellers as a Volunteer Firefighter </w:t>
      </w:r>
    </w:p>
    <w:p w:rsidR="00000000" w:rsidDel="00000000" w:rsidP="00000000" w:rsidRDefault="00000000" w:rsidRPr="00000000" w14:paraId="0000002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hanging="27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  <w:t xml:space="preserve">16)  </w:t>
      </w: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Vote to return to regular session. </w:t>
      </w:r>
    </w:p>
    <w:p w:rsidR="00000000" w:rsidDel="00000000" w:rsidP="00000000" w:rsidRDefault="00000000" w:rsidRPr="00000000" w14:paraId="0000002F">
      <w:pPr>
        <w:ind w:hanging="27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/>
        <w:rPr>
          <w:rFonts w:ascii="Lucida Bright" w:cs="Lucida Bright" w:eastAsia="Lucida Bright" w:hAnsi="Lucida Bright"/>
        </w:rPr>
      </w:pP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                  a.     NO ACTION TAKEN IN EXECUTIVE SESSION </w:t>
      </w:r>
    </w:p>
    <w:p w:rsidR="00000000" w:rsidDel="00000000" w:rsidP="00000000" w:rsidRDefault="00000000" w:rsidRPr="00000000" w14:paraId="00000031">
      <w:pPr>
        <w:ind w:left="720"/>
        <w:rPr>
          <w:rFonts w:ascii="Lucida Bright" w:cs="Lucida Bright" w:eastAsia="Lucida Bright" w:hAnsi="Lucida Brigh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-90" w:hanging="180"/>
        <w:rPr>
          <w:rFonts w:ascii="Lucida Bright" w:cs="Lucida Bright" w:eastAsia="Lucida Bright" w:hAnsi="Lucida Bright"/>
        </w:rPr>
      </w:pPr>
      <w:r w:rsidDel="00000000" w:rsidR="00000000" w:rsidRPr="00000000">
        <w:rPr>
          <w:rFonts w:ascii="Lucida Bright" w:cs="Lucida Bright" w:eastAsia="Lucida Bright" w:hAnsi="Lucida Bright"/>
          <w:rtl w:val="0"/>
        </w:rPr>
        <w:t xml:space="preserve">17)   Discuss, possibly act on items discussed in Executive Session:</w:t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Discussion and possible action concerning termination of David Suggs as a Volunteer Firefighter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Discussion and possible action concerning termination of Chad Sellers as a Volunteer Firefighter</w:t>
      </w:r>
    </w:p>
    <w:p w:rsidR="00000000" w:rsidDel="00000000" w:rsidP="00000000" w:rsidRDefault="00000000" w:rsidRPr="00000000" w14:paraId="00000036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70" w:hanging="540"/>
        <w:rPr/>
      </w:pPr>
      <w:r w:rsidDel="00000000" w:rsidR="00000000" w:rsidRPr="00000000">
        <w:rPr>
          <w:rtl w:val="0"/>
        </w:rPr>
        <w:t xml:space="preserve">18)   Discussion and possible action on Code Enforcement Report</w:t>
      </w:r>
    </w:p>
    <w:p w:rsidR="00000000" w:rsidDel="00000000" w:rsidP="00000000" w:rsidRDefault="00000000" w:rsidRPr="00000000" w14:paraId="00000038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270" w:hanging="540"/>
        <w:rPr/>
      </w:pPr>
      <w:r w:rsidDel="00000000" w:rsidR="00000000" w:rsidRPr="00000000">
        <w:rPr>
          <w:rtl w:val="0"/>
        </w:rPr>
        <w:t xml:space="preserve">19)   Discussion and possible action on Fire Chief Report</w:t>
      </w:r>
    </w:p>
    <w:p w:rsidR="00000000" w:rsidDel="00000000" w:rsidP="00000000" w:rsidRDefault="00000000" w:rsidRPr="00000000" w14:paraId="0000003A">
      <w:pPr>
        <w:ind w:left="270" w:hanging="54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180" w:hanging="90"/>
        <w:rPr/>
      </w:pPr>
      <w:r w:rsidDel="00000000" w:rsidR="00000000" w:rsidRPr="00000000">
        <w:rPr>
          <w:rtl w:val="0"/>
        </w:rPr>
        <w:t xml:space="preserve">20)   Discussion and possible action on the Town Attorney’s Report.</w:t>
      </w:r>
    </w:p>
    <w:p w:rsidR="00000000" w:rsidDel="00000000" w:rsidP="00000000" w:rsidRDefault="00000000" w:rsidRPr="00000000" w14:paraId="0000003C">
      <w:pPr>
        <w:ind w:left="-180" w:hanging="9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-180" w:hanging="90"/>
        <w:rPr/>
      </w:pPr>
      <w:r w:rsidDel="00000000" w:rsidR="00000000" w:rsidRPr="00000000">
        <w:rPr>
          <w:rtl w:val="0"/>
        </w:rPr>
        <w:t xml:space="preserve">21)  Discussion and possible action on the Mayor’s report.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180" w:hanging="450"/>
        <w:rPr/>
      </w:pPr>
      <w:r w:rsidDel="00000000" w:rsidR="00000000" w:rsidRPr="00000000">
        <w:rPr>
          <w:rtl w:val="0"/>
        </w:rPr>
        <w:t xml:space="preserve">22)   New Business (any matter which could not have been reasonably foreseen prior to the                            posting of this agenda).</w:t>
      </w:r>
    </w:p>
    <w:p w:rsidR="00000000" w:rsidDel="00000000" w:rsidP="00000000" w:rsidRDefault="00000000" w:rsidRPr="00000000" w14:paraId="00000040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hanging="360"/>
        <w:rPr/>
      </w:pPr>
      <w:r w:rsidDel="00000000" w:rsidR="00000000" w:rsidRPr="00000000">
        <w:rPr>
          <w:rtl w:val="0"/>
        </w:rPr>
        <w:t xml:space="preserve"> 23)   Adjournment.</w:t>
      </w:r>
    </w:p>
    <w:p w:rsidR="00000000" w:rsidDel="00000000" w:rsidP="00000000" w:rsidRDefault="00000000" w:rsidRPr="00000000" w14:paraId="00000042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hanging="360"/>
        <w:jc w:val="center"/>
        <w:rPr/>
      </w:pPr>
      <w:r w:rsidDel="00000000" w:rsidR="00000000" w:rsidRPr="00000000">
        <w:rPr>
          <w:rtl w:val="0"/>
        </w:rPr>
        <w:t xml:space="preserve">Posted this 10th day of February, 2023</w:t>
      </w:r>
    </w:p>
    <w:p w:rsidR="00000000" w:rsidDel="00000000" w:rsidP="00000000" w:rsidRDefault="00000000" w:rsidRPr="00000000" w14:paraId="00000046">
      <w:pPr>
        <w:ind w:left="360"/>
        <w:jc w:val="center"/>
        <w:rPr/>
      </w:pPr>
      <w:r w:rsidDel="00000000" w:rsidR="00000000" w:rsidRPr="00000000">
        <w:rPr>
          <w:rtl w:val="0"/>
        </w:rPr>
        <w:t xml:space="preserve"> Amber Rice</w:t>
      </w:r>
    </w:p>
    <w:p w:rsidR="00000000" w:rsidDel="00000000" w:rsidP="00000000" w:rsidRDefault="00000000" w:rsidRPr="00000000" w14:paraId="00000047">
      <w:pPr>
        <w:ind w:left="360"/>
        <w:jc w:val="center"/>
        <w:rPr/>
      </w:pPr>
      <w:r w:rsidDel="00000000" w:rsidR="00000000" w:rsidRPr="00000000">
        <w:rPr>
          <w:rtl w:val="0"/>
        </w:rPr>
        <w:t xml:space="preserve">Town Office Clerk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ida Brigh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