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Town of Chouteau Board of Trustees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Regular Board Meeting 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April 10, 2023 at 6:00 p.m.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INVOCATION AND PLEDGE OF ALLEGIANCE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90"/>
        <w:rPr/>
      </w:pPr>
      <w:r w:rsidDel="00000000" w:rsidR="00000000" w:rsidRPr="00000000">
        <w:rPr>
          <w:rtl w:val="0"/>
        </w:rPr>
        <w:t xml:space="preserve">1)  Call meeting to order; roll call.</w:t>
      </w:r>
    </w:p>
    <w:p w:rsidR="00000000" w:rsidDel="00000000" w:rsidP="00000000" w:rsidRDefault="00000000" w:rsidRPr="00000000" w14:paraId="0000000A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70" w:hanging="360"/>
        <w:rPr/>
      </w:pPr>
      <w:r w:rsidDel="00000000" w:rsidR="00000000" w:rsidRPr="00000000">
        <w:rPr>
          <w:rtl w:val="0"/>
        </w:rPr>
        <w:t xml:space="preserve">2)  </w:t>
      </w:r>
      <w:r w:rsidDel="00000000" w:rsidR="00000000" w:rsidRPr="00000000">
        <w:rPr>
          <w:rtl w:val="0"/>
        </w:rPr>
        <w:t xml:space="preserve">Discussion and possible action on election of Mayor from among members of the Board of </w:t>
      </w:r>
    </w:p>
    <w:p w:rsidR="00000000" w:rsidDel="00000000" w:rsidP="00000000" w:rsidRDefault="00000000" w:rsidRPr="00000000" w14:paraId="0000000C">
      <w:pPr>
        <w:ind w:left="270" w:firstLine="0"/>
        <w:rPr/>
      </w:pPr>
      <w:r w:rsidDel="00000000" w:rsidR="00000000" w:rsidRPr="00000000">
        <w:rPr>
          <w:rtl w:val="0"/>
        </w:rPr>
        <w:t xml:space="preserve">Trustees.</w:t>
      </w:r>
    </w:p>
    <w:p w:rsidR="00000000" w:rsidDel="00000000" w:rsidP="00000000" w:rsidRDefault="00000000" w:rsidRPr="00000000" w14:paraId="0000000D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hanging="90"/>
        <w:rPr/>
      </w:pPr>
      <w:r w:rsidDel="00000000" w:rsidR="00000000" w:rsidRPr="00000000">
        <w:rPr>
          <w:rtl w:val="0"/>
        </w:rPr>
        <w:t xml:space="preserve">3)  Discussion and possible action on Consent Agenda: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March 2023 Purchase Orders and Encumbrances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 March 2023 Payroll Report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March 2023 Financial Report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March 2023 Board Minutes</w:t>
      </w:r>
    </w:p>
    <w:p w:rsidR="00000000" w:rsidDel="00000000" w:rsidP="00000000" w:rsidRDefault="00000000" w:rsidRPr="00000000" w14:paraId="00000013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hanging="90"/>
        <w:rPr/>
      </w:pPr>
      <w:r w:rsidDel="00000000" w:rsidR="00000000" w:rsidRPr="00000000">
        <w:rPr>
          <w:rtl w:val="0"/>
        </w:rPr>
        <w:t xml:space="preserve">4)  Discussion and possible action to remove any consent agenda item(s).</w:t>
      </w:r>
    </w:p>
    <w:p w:rsidR="00000000" w:rsidDel="00000000" w:rsidP="00000000" w:rsidRDefault="00000000" w:rsidRPr="00000000" w14:paraId="00000015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hanging="90"/>
        <w:rPr/>
      </w:pPr>
      <w:r w:rsidDel="00000000" w:rsidR="00000000" w:rsidRPr="00000000">
        <w:rPr>
          <w:rtl w:val="0"/>
        </w:rPr>
        <w:t xml:space="preserve">5)   Unscheduled public appearances.</w:t>
      </w:r>
    </w:p>
    <w:p w:rsidR="00000000" w:rsidDel="00000000" w:rsidP="00000000" w:rsidRDefault="00000000" w:rsidRPr="00000000" w14:paraId="00000017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70" w:hanging="360"/>
        <w:rPr/>
      </w:pPr>
      <w:r w:rsidDel="00000000" w:rsidR="00000000" w:rsidRPr="00000000">
        <w:rPr>
          <w:rtl w:val="0"/>
        </w:rPr>
        <w:t xml:space="preserve">6)   Discussion and possible action from Tommy Duncan, Duncour Homes, asking for a variance off of his culvert size.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70" w:hanging="360"/>
        <w:rPr/>
      </w:pPr>
      <w:r w:rsidDel="00000000" w:rsidR="00000000" w:rsidRPr="00000000">
        <w:rPr>
          <w:rtl w:val="0"/>
        </w:rPr>
        <w:t xml:space="preserve">7)  Discussion and possible action to approve Budget Amendment 2023-1, Library State Aid money of $2,849.00 to be appropriated to the Library’s Capital Outlay</w:t>
      </w:r>
    </w:p>
    <w:p w:rsidR="00000000" w:rsidDel="00000000" w:rsidP="00000000" w:rsidRDefault="00000000" w:rsidRPr="00000000" w14:paraId="0000001B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70" w:hanging="360"/>
        <w:rPr/>
      </w:pPr>
      <w:r w:rsidDel="00000000" w:rsidR="00000000" w:rsidRPr="00000000">
        <w:rPr>
          <w:rtl w:val="0"/>
        </w:rPr>
        <w:t xml:space="preserve">8)  Discussion and possible action</w:t>
      </w:r>
      <w:r w:rsidDel="00000000" w:rsidR="00000000" w:rsidRPr="00000000">
        <w:rPr>
          <w:highlight w:val="white"/>
          <w:rtl w:val="0"/>
        </w:rPr>
        <w:t xml:space="preserve"> to approve Budget Amendment 2023-2</w:t>
      </w:r>
      <w:r w:rsidDel="00000000" w:rsidR="00000000" w:rsidRPr="00000000">
        <w:rPr>
          <w:rtl w:val="0"/>
        </w:rPr>
        <w:t xml:space="preserve">, reallocating $1,512.00 from Dog Pound Personnel to Dog Pound Other.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ind w:left="27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70" w:hanging="360"/>
        <w:rPr/>
      </w:pPr>
      <w:r w:rsidDel="00000000" w:rsidR="00000000" w:rsidRPr="00000000">
        <w:rPr>
          <w:rtl w:val="0"/>
        </w:rPr>
        <w:t xml:space="preserve">9)   Discussion and possible action to approve Budget Amendment 2023-3, appropriating $50,000.00 into the City Sales Tax-PWA Transfer Fund. Revenue coming from City Sales Tax. </w:t>
      </w:r>
    </w:p>
    <w:p w:rsidR="00000000" w:rsidDel="00000000" w:rsidP="00000000" w:rsidRDefault="00000000" w:rsidRPr="00000000" w14:paraId="0000001F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70" w:hanging="450"/>
        <w:rPr/>
      </w:pPr>
      <w:r w:rsidDel="00000000" w:rsidR="00000000" w:rsidRPr="00000000">
        <w:rPr>
          <w:rtl w:val="0"/>
        </w:rPr>
        <w:t xml:space="preserve">10)   Discussion and possible action to approve Budget Amendment 2023-4, appropriating $2,000.00 into General Finance Maint/Supplies, Senior Citizens Supplies.</w:t>
      </w:r>
    </w:p>
    <w:p w:rsidR="00000000" w:rsidDel="00000000" w:rsidP="00000000" w:rsidRDefault="00000000" w:rsidRPr="00000000" w14:paraId="00000021">
      <w:pPr>
        <w:ind w:left="27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70" w:hanging="450"/>
        <w:rPr/>
      </w:pPr>
      <w:r w:rsidDel="00000000" w:rsidR="00000000" w:rsidRPr="00000000">
        <w:rPr>
          <w:rtl w:val="0"/>
        </w:rPr>
        <w:t xml:space="preserve">11)  Discussion and possible action to approve the 2021-2022 Fiscal Year audit.</w:t>
      </w:r>
    </w:p>
    <w:p w:rsidR="00000000" w:rsidDel="00000000" w:rsidP="00000000" w:rsidRDefault="00000000" w:rsidRPr="00000000" w14:paraId="00000023">
      <w:pPr>
        <w:ind w:left="27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70" w:hanging="45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12)   Discussion and possible action to approve payment to Elfrink &amp; Associates for the 2022-2023 audit in the amount of $9,700.00 splitting the cost with CPWA. ($4,850.00 each)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7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70" w:hanging="450"/>
        <w:rPr/>
      </w:pPr>
      <w:r w:rsidDel="00000000" w:rsidR="00000000" w:rsidRPr="00000000">
        <w:rPr>
          <w:rtl w:val="0"/>
        </w:rPr>
        <w:t xml:space="preserve">13)   </w:t>
      </w:r>
      <w:r w:rsidDel="00000000" w:rsidR="00000000" w:rsidRPr="00000000">
        <w:rPr>
          <w:rtl w:val="0"/>
        </w:rPr>
        <w:t xml:space="preserve">Discussion and possible action to approve </w:t>
      </w:r>
      <w:r w:rsidDel="00000000" w:rsidR="00000000" w:rsidRPr="00000000">
        <w:rPr>
          <w:highlight w:val="white"/>
          <w:rtl w:val="0"/>
        </w:rPr>
        <w:t xml:space="preserve">The Chouteau Public Library Board of Directors recommendation to the </w:t>
      </w:r>
      <w:r w:rsidDel="00000000" w:rsidR="00000000" w:rsidRPr="00000000">
        <w:rPr>
          <w:rtl w:val="0"/>
        </w:rPr>
        <w:t xml:space="preserve">Town</w:t>
      </w:r>
      <w:r w:rsidDel="00000000" w:rsidR="00000000" w:rsidRPr="00000000">
        <w:rPr>
          <w:highlight w:val="white"/>
          <w:rtl w:val="0"/>
        </w:rPr>
        <w:t xml:space="preserve"> Trustees the appointment of </w:t>
      </w:r>
      <w:r w:rsidDel="00000000" w:rsidR="00000000" w:rsidRPr="00000000">
        <w:rPr>
          <w:rtl w:val="0"/>
        </w:rPr>
        <w:t xml:space="preserve">Sharon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Ray</w:t>
      </w:r>
      <w:r w:rsidDel="00000000" w:rsidR="00000000" w:rsidRPr="00000000">
        <w:rPr>
          <w:highlight w:val="white"/>
          <w:rtl w:val="0"/>
        </w:rPr>
        <w:t xml:space="preserve"> to serve on the Library Board of Directors, for a 3 year term to expire in April of 2026. The Library Board has previously included members with banking backgrounds; Meredith Yochum, Marylou Boston, and Mary Blankenship, and would like to continue. The Board believes </w:t>
      </w:r>
      <w:r w:rsidDel="00000000" w:rsidR="00000000" w:rsidRPr="00000000">
        <w:rPr>
          <w:rtl w:val="0"/>
        </w:rPr>
        <w:t xml:space="preserve">Sharon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Ray</w:t>
      </w:r>
      <w:r w:rsidDel="00000000" w:rsidR="00000000" w:rsidRPr="00000000">
        <w:rPr>
          <w:highlight w:val="white"/>
          <w:rtl w:val="0"/>
        </w:rPr>
        <w:t xml:space="preserve">, a retired banker, would be another such asset in the oversight of the library.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70" w:hanging="450"/>
        <w:rPr/>
      </w:pPr>
      <w:r w:rsidDel="00000000" w:rsidR="00000000" w:rsidRPr="00000000">
        <w:rPr>
          <w:rtl w:val="0"/>
        </w:rPr>
        <w:t xml:space="preserve">14)   Discussion and possible action to approve a quote from Orr Construction for upgrades to the water lines on Jones st. </w:t>
      </w:r>
    </w:p>
    <w:p w:rsidR="00000000" w:rsidDel="00000000" w:rsidP="00000000" w:rsidRDefault="00000000" w:rsidRPr="00000000" w14:paraId="00000029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270" w:hanging="540"/>
        <w:rPr/>
      </w:pPr>
      <w:r w:rsidDel="00000000" w:rsidR="00000000" w:rsidRPr="00000000">
        <w:rPr>
          <w:i w:val="1"/>
          <w:rtl w:val="0"/>
        </w:rPr>
        <w:t xml:space="preserve"> 15)   Discuss, possibly act on entering into executive session for the purpose of discussion and consideration of the employment, hiring, appointment, wages, promotion, demotion, discipling or resignation of any Town employee.  Authority:  Title 25 Oklahoma Statutes 307 (B)(1).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Discussion concerning the hiring of Lori McClain as part time Police officer, not to exceed 25 hours per week. Pay and start date to be determined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7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  <w:t xml:space="preserve">16)  </w:t>
      </w: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Vote to return to regular session. </w:t>
      </w:r>
    </w:p>
    <w:p w:rsidR="00000000" w:rsidDel="00000000" w:rsidP="00000000" w:rsidRDefault="00000000" w:rsidRPr="00000000" w14:paraId="0000002F">
      <w:pPr>
        <w:ind w:hanging="27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rPr>
          <w:rFonts w:ascii="Lucida Bright" w:cs="Lucida Bright" w:eastAsia="Lucida Bright" w:hAnsi="Lucida Bright"/>
        </w:rPr>
      </w:pP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                  a.     NO ACTION TAKEN IN EXECUTIVE SESSION </w:t>
      </w:r>
    </w:p>
    <w:p w:rsidR="00000000" w:rsidDel="00000000" w:rsidP="00000000" w:rsidRDefault="00000000" w:rsidRPr="00000000" w14:paraId="00000031">
      <w:pPr>
        <w:ind w:left="72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90" w:hanging="180"/>
        <w:rPr>
          <w:rFonts w:ascii="Lucida Bright" w:cs="Lucida Bright" w:eastAsia="Lucida Bright" w:hAnsi="Lucida Bright"/>
        </w:rPr>
      </w:pP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17)   Discuss, possibly act on items discussed in Executive Session: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Discussion and possible action concerning the hiring of Lori McClain as part time Police officer, not to exceed 25 hours per week. Pay and start date to be determined</w:t>
      </w:r>
    </w:p>
    <w:p w:rsidR="00000000" w:rsidDel="00000000" w:rsidP="00000000" w:rsidRDefault="00000000" w:rsidRPr="00000000" w14:paraId="00000035">
      <w:pPr>
        <w:ind w:hanging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70" w:hanging="540"/>
        <w:rPr/>
      </w:pPr>
      <w:r w:rsidDel="00000000" w:rsidR="00000000" w:rsidRPr="00000000">
        <w:rPr>
          <w:rtl w:val="0"/>
        </w:rPr>
        <w:t xml:space="preserve">18)   Discussion and possible action on Fire Chief Report</w:t>
      </w:r>
    </w:p>
    <w:p w:rsidR="00000000" w:rsidDel="00000000" w:rsidP="00000000" w:rsidRDefault="00000000" w:rsidRPr="00000000" w14:paraId="00000037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180" w:hanging="90"/>
        <w:rPr/>
      </w:pPr>
      <w:r w:rsidDel="00000000" w:rsidR="00000000" w:rsidRPr="00000000">
        <w:rPr>
          <w:rtl w:val="0"/>
        </w:rPr>
        <w:t xml:space="preserve">19)   Discussion and possible action on the Town Attorney’s Report.</w:t>
      </w:r>
    </w:p>
    <w:p w:rsidR="00000000" w:rsidDel="00000000" w:rsidP="00000000" w:rsidRDefault="00000000" w:rsidRPr="00000000" w14:paraId="00000039">
      <w:pPr>
        <w:ind w:left="-180"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180" w:hanging="90"/>
        <w:rPr/>
      </w:pPr>
      <w:r w:rsidDel="00000000" w:rsidR="00000000" w:rsidRPr="00000000">
        <w:rPr>
          <w:rtl w:val="0"/>
        </w:rPr>
        <w:t xml:space="preserve">20)  Discussion and possible action on the Mayor’s report.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80" w:hanging="450"/>
        <w:rPr/>
      </w:pPr>
      <w:r w:rsidDel="00000000" w:rsidR="00000000" w:rsidRPr="00000000">
        <w:rPr>
          <w:rtl w:val="0"/>
        </w:rPr>
        <w:t xml:space="preserve">21)   New Business (any matter which could not have been reasonably foreseen prior to the                            posting of this agenda).</w:t>
      </w:r>
    </w:p>
    <w:p w:rsidR="00000000" w:rsidDel="00000000" w:rsidP="00000000" w:rsidRDefault="00000000" w:rsidRPr="00000000" w14:paraId="0000003D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hanging="360"/>
        <w:rPr/>
      </w:pPr>
      <w:r w:rsidDel="00000000" w:rsidR="00000000" w:rsidRPr="00000000">
        <w:rPr>
          <w:rtl w:val="0"/>
        </w:rPr>
        <w:t xml:space="preserve"> 22)   Adjournment.</w:t>
      </w:r>
    </w:p>
    <w:p w:rsidR="00000000" w:rsidDel="00000000" w:rsidP="00000000" w:rsidRDefault="00000000" w:rsidRPr="00000000" w14:paraId="0000003F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hanging="360"/>
        <w:jc w:val="center"/>
        <w:rPr/>
      </w:pPr>
      <w:r w:rsidDel="00000000" w:rsidR="00000000" w:rsidRPr="00000000">
        <w:rPr>
          <w:rtl w:val="0"/>
        </w:rPr>
        <w:t xml:space="preserve">Posted this 5th day of April, 2023</w:t>
      </w:r>
    </w:p>
    <w:p w:rsidR="00000000" w:rsidDel="00000000" w:rsidP="00000000" w:rsidRDefault="00000000" w:rsidRPr="00000000" w14:paraId="00000043">
      <w:pPr>
        <w:ind w:left="360"/>
        <w:jc w:val="center"/>
        <w:rPr/>
      </w:pPr>
      <w:r w:rsidDel="00000000" w:rsidR="00000000" w:rsidRPr="00000000">
        <w:rPr>
          <w:rtl w:val="0"/>
        </w:rPr>
        <w:t xml:space="preserve"> Amber Rice</w:t>
      </w:r>
    </w:p>
    <w:p w:rsidR="00000000" w:rsidDel="00000000" w:rsidP="00000000" w:rsidRDefault="00000000" w:rsidRPr="00000000" w14:paraId="00000044">
      <w:pPr>
        <w:ind w:left="360"/>
        <w:jc w:val="center"/>
        <w:rPr/>
      </w:pPr>
      <w:r w:rsidDel="00000000" w:rsidR="00000000" w:rsidRPr="00000000">
        <w:rPr>
          <w:rtl w:val="0"/>
        </w:rPr>
        <w:t xml:space="preserve">Town Office Clerk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ida Br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